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Look w:val="04A0"/>
      </w:tblPr>
      <w:tblGrid>
        <w:gridCol w:w="1668"/>
        <w:gridCol w:w="7544"/>
      </w:tblGrid>
      <w:tr w:rsidR="008A7198" w:rsidRPr="008A7198" w:rsidTr="008A7198">
        <w:tc>
          <w:tcPr>
            <w:tcW w:w="1668" w:type="dxa"/>
          </w:tcPr>
          <w:p w:rsidR="008A7198" w:rsidRPr="008A7198" w:rsidRDefault="008A7198" w:rsidP="008A7198">
            <w:pPr>
              <w:jc w:val="both"/>
            </w:pPr>
            <w:r w:rsidRPr="008A7198">
              <w:t>Lundi</w:t>
            </w:r>
          </w:p>
          <w:p w:rsidR="008A7198" w:rsidRPr="008A7198" w:rsidRDefault="008A7198" w:rsidP="008A7198">
            <w:pPr>
              <w:jc w:val="both"/>
            </w:pPr>
          </w:p>
        </w:tc>
        <w:tc>
          <w:tcPr>
            <w:tcW w:w="7544" w:type="dxa"/>
          </w:tcPr>
          <w:p w:rsidR="008A7198" w:rsidRPr="008A7198" w:rsidRDefault="008A7198" w:rsidP="008A7198">
            <w:pPr>
              <w:rPr>
                <w:rFonts w:asciiTheme="majorHAnsi" w:hAnsiTheme="majorHAnsi"/>
              </w:rPr>
            </w:pPr>
            <w:r w:rsidRPr="008A7198">
              <w:rPr>
                <w:rFonts w:asciiTheme="majorHAnsi" w:hAnsiTheme="majorHAnsi"/>
              </w:rPr>
              <w:t>Avancement du site Cogestra.ch</w:t>
            </w:r>
          </w:p>
          <w:p w:rsidR="008A7198" w:rsidRPr="008A7198" w:rsidRDefault="008A7198" w:rsidP="008A7198">
            <w:pPr>
              <w:rPr>
                <w:rFonts w:asciiTheme="majorHAnsi" w:hAnsiTheme="majorHAnsi"/>
              </w:rPr>
            </w:pPr>
            <w:r w:rsidRPr="008A7198">
              <w:rPr>
                <w:rFonts w:asciiTheme="majorHAnsi" w:hAnsiTheme="majorHAnsi"/>
              </w:rPr>
              <w:t>Correction de bugs dans la section "Contact", Ajout d'une nouvelle fonctionnalité permettant aux utilisateurs de créer un compte</w:t>
            </w:r>
          </w:p>
          <w:p w:rsidR="008A7198" w:rsidRPr="008A7198" w:rsidRDefault="008A7198" w:rsidP="008A7198">
            <w:pPr>
              <w:rPr>
                <w:rFonts w:asciiTheme="majorHAnsi" w:hAnsiTheme="majorHAnsi"/>
              </w:rPr>
            </w:pPr>
            <w:r w:rsidRPr="008A7198">
              <w:rPr>
                <w:rFonts w:asciiTheme="majorHAnsi" w:hAnsiTheme="majorHAnsi"/>
              </w:rPr>
              <w:t>Livraison d'écrans pour le CERN</w:t>
            </w:r>
          </w:p>
          <w:p w:rsidR="008A7198" w:rsidRPr="008A7198" w:rsidRDefault="008A7198" w:rsidP="008A7198">
            <w:pPr>
              <w:rPr>
                <w:rFonts w:asciiTheme="majorHAnsi" w:hAnsiTheme="majorHAnsi"/>
              </w:rPr>
            </w:pPr>
            <w:r w:rsidRPr="008A7198">
              <w:rPr>
                <w:rFonts w:asciiTheme="majorHAnsi" w:hAnsiTheme="majorHAnsi"/>
              </w:rPr>
              <w:t>Installation des écrans dans les salles de réunion du CERN, en collaboration avec le personnel du CERN</w:t>
            </w:r>
          </w:p>
          <w:p w:rsidR="008A7198" w:rsidRPr="008A7198" w:rsidRDefault="008A7198" w:rsidP="008A7198">
            <w:pPr>
              <w:rPr>
                <w:rFonts w:asciiTheme="majorHAnsi" w:hAnsiTheme="majorHAnsi"/>
              </w:rPr>
            </w:pPr>
            <w:r w:rsidRPr="008A7198">
              <w:rPr>
                <w:rFonts w:asciiTheme="majorHAnsi" w:hAnsiTheme="majorHAnsi"/>
              </w:rPr>
              <w:t>Rangement du local</w:t>
            </w:r>
          </w:p>
          <w:p w:rsidR="008A7198" w:rsidRPr="008A7198" w:rsidRDefault="008A7198" w:rsidP="008A7198">
            <w:pPr>
              <w:rPr>
                <w:rFonts w:asciiTheme="majorHAnsi" w:hAnsiTheme="majorHAnsi"/>
              </w:rPr>
            </w:pPr>
            <w:r w:rsidRPr="008A7198">
              <w:rPr>
                <w:rFonts w:asciiTheme="majorHAnsi" w:hAnsiTheme="majorHAnsi"/>
              </w:rPr>
              <w:t>Tri des documents et des fournitures</w:t>
            </w:r>
          </w:p>
          <w:p w:rsidR="008A7198" w:rsidRPr="008A7198" w:rsidRDefault="008A7198" w:rsidP="008A7198">
            <w:pPr>
              <w:rPr>
                <w:rFonts w:asciiTheme="majorHAnsi" w:hAnsiTheme="majorHAnsi"/>
              </w:rPr>
            </w:pPr>
          </w:p>
        </w:tc>
      </w:tr>
      <w:tr w:rsidR="008A7198" w:rsidRPr="008A7198" w:rsidTr="008A7198">
        <w:tc>
          <w:tcPr>
            <w:tcW w:w="1668" w:type="dxa"/>
          </w:tcPr>
          <w:p w:rsidR="008A7198" w:rsidRPr="008A7198" w:rsidRDefault="008A7198" w:rsidP="008A7198">
            <w:pPr>
              <w:jc w:val="both"/>
            </w:pPr>
            <w:r w:rsidRPr="008A7198">
              <w:t>Mardi :</w:t>
            </w:r>
          </w:p>
          <w:p w:rsidR="008A7198" w:rsidRPr="008A7198" w:rsidRDefault="008A7198" w:rsidP="008A7198">
            <w:pPr>
              <w:jc w:val="both"/>
            </w:pPr>
          </w:p>
        </w:tc>
        <w:tc>
          <w:tcPr>
            <w:tcW w:w="7544" w:type="dxa"/>
          </w:tcPr>
          <w:p w:rsidR="008A7198" w:rsidRPr="008A7198" w:rsidRDefault="008A7198" w:rsidP="008A7198">
            <w:pPr>
              <w:rPr>
                <w:rFonts w:asciiTheme="majorHAnsi" w:hAnsiTheme="majorHAnsi"/>
              </w:rPr>
            </w:pPr>
            <w:r w:rsidRPr="008A7198">
              <w:rPr>
                <w:rFonts w:asciiTheme="majorHAnsi" w:hAnsiTheme="majorHAnsi"/>
              </w:rPr>
              <w:t>Installation d'un SSD et de 6 Go de RAM sur un ordinateur portable</w:t>
            </w:r>
          </w:p>
          <w:p w:rsidR="008A7198" w:rsidRPr="008A7198" w:rsidRDefault="008A7198" w:rsidP="008A7198">
            <w:pPr>
              <w:rPr>
                <w:rFonts w:asciiTheme="majorHAnsi" w:hAnsiTheme="majorHAnsi"/>
              </w:rPr>
            </w:pPr>
            <w:r w:rsidRPr="008A7198">
              <w:rPr>
                <w:rFonts w:asciiTheme="majorHAnsi" w:hAnsiTheme="majorHAnsi"/>
              </w:rPr>
              <w:t>Remplacement du disque dur par un SSD de 256 Go, Ajout de 6 Go de mémoire vive DDR4</w:t>
            </w:r>
          </w:p>
          <w:p w:rsidR="008A7198" w:rsidRPr="008A7198" w:rsidRDefault="008A7198" w:rsidP="008A7198">
            <w:pPr>
              <w:rPr>
                <w:rFonts w:asciiTheme="majorHAnsi" w:hAnsiTheme="majorHAnsi"/>
              </w:rPr>
            </w:pPr>
            <w:r w:rsidRPr="008A7198">
              <w:rPr>
                <w:rFonts w:asciiTheme="majorHAnsi" w:hAnsiTheme="majorHAnsi"/>
              </w:rPr>
              <w:t>Mise à niveau de Windows 8 vers Windows 10 Pro sur le même ordinateur</w:t>
            </w:r>
          </w:p>
          <w:p w:rsidR="008A7198" w:rsidRPr="008A7198" w:rsidRDefault="008A7198" w:rsidP="008A7198">
            <w:pPr>
              <w:rPr>
                <w:rFonts w:asciiTheme="majorHAnsi" w:hAnsiTheme="majorHAnsi"/>
              </w:rPr>
            </w:pPr>
            <w:r w:rsidRPr="008A7198">
              <w:rPr>
                <w:rFonts w:asciiTheme="majorHAnsi" w:hAnsiTheme="majorHAnsi"/>
              </w:rPr>
              <w:t>Installation de Windows 10 Pro en mode propre, Mise à jour des pilotes de l'ordinateur</w:t>
            </w:r>
          </w:p>
          <w:p w:rsidR="008A7198" w:rsidRPr="008A7198" w:rsidRDefault="008A7198" w:rsidP="008A7198">
            <w:pPr>
              <w:rPr>
                <w:rFonts w:asciiTheme="majorHAnsi" w:hAnsiTheme="majorHAnsi"/>
              </w:rPr>
            </w:pPr>
          </w:p>
        </w:tc>
      </w:tr>
      <w:tr w:rsidR="008A7198" w:rsidRPr="008A7198" w:rsidTr="008A7198">
        <w:tc>
          <w:tcPr>
            <w:tcW w:w="1668" w:type="dxa"/>
          </w:tcPr>
          <w:p w:rsidR="008A7198" w:rsidRPr="008A7198" w:rsidRDefault="008A7198" w:rsidP="008A7198">
            <w:pPr>
              <w:jc w:val="both"/>
            </w:pPr>
            <w:r w:rsidRPr="008A7198">
              <w:t>Mercredi :</w:t>
            </w:r>
          </w:p>
          <w:p w:rsidR="008A7198" w:rsidRPr="008A7198" w:rsidRDefault="008A7198" w:rsidP="008A7198">
            <w:pPr>
              <w:jc w:val="both"/>
            </w:pPr>
          </w:p>
        </w:tc>
        <w:tc>
          <w:tcPr>
            <w:tcW w:w="7544" w:type="dxa"/>
          </w:tcPr>
          <w:p w:rsidR="008A7198" w:rsidRPr="008A7198" w:rsidRDefault="008A7198" w:rsidP="008A7198">
            <w:pPr>
              <w:rPr>
                <w:rFonts w:asciiTheme="majorHAnsi" w:hAnsiTheme="majorHAnsi"/>
              </w:rPr>
            </w:pPr>
            <w:r w:rsidRPr="008A7198">
              <w:rPr>
                <w:rFonts w:asciiTheme="majorHAnsi" w:hAnsiTheme="majorHAnsi"/>
              </w:rPr>
              <w:t xml:space="preserve">Avancement des articles sur le site </w:t>
            </w:r>
            <w:proofErr w:type="spellStart"/>
            <w:r w:rsidRPr="008A7198">
              <w:rPr>
                <w:rFonts w:asciiTheme="majorHAnsi" w:hAnsiTheme="majorHAnsi"/>
              </w:rPr>
              <w:t>Cogestra</w:t>
            </w:r>
            <w:proofErr w:type="spellEnd"/>
          </w:p>
          <w:p w:rsidR="008A7198" w:rsidRPr="008A7198" w:rsidRDefault="008A7198" w:rsidP="008A7198">
            <w:pPr>
              <w:rPr>
                <w:rFonts w:asciiTheme="majorHAnsi" w:hAnsiTheme="majorHAnsi"/>
              </w:rPr>
            </w:pPr>
            <w:r w:rsidRPr="008A7198">
              <w:rPr>
                <w:rFonts w:asciiTheme="majorHAnsi" w:hAnsiTheme="majorHAnsi"/>
              </w:rPr>
              <w:t>Rédaction d'un article sur les nouvelles fonctionnalités du site, notamment la possibilité de créer un compte</w:t>
            </w:r>
          </w:p>
          <w:p w:rsidR="008A7198" w:rsidRPr="008A7198" w:rsidRDefault="008A7198" w:rsidP="008A7198">
            <w:pPr>
              <w:rPr>
                <w:rFonts w:asciiTheme="majorHAnsi" w:hAnsiTheme="majorHAnsi"/>
              </w:rPr>
            </w:pPr>
            <w:r w:rsidRPr="008A7198">
              <w:rPr>
                <w:rFonts w:asciiTheme="majorHAnsi" w:hAnsiTheme="majorHAnsi"/>
              </w:rPr>
              <w:t>Réception d'une imprimante</w:t>
            </w:r>
          </w:p>
          <w:p w:rsidR="008A7198" w:rsidRPr="008A7198" w:rsidRDefault="008A7198" w:rsidP="008A7198">
            <w:pPr>
              <w:rPr>
                <w:rFonts w:asciiTheme="majorHAnsi" w:hAnsiTheme="majorHAnsi"/>
              </w:rPr>
            </w:pPr>
            <w:r w:rsidRPr="008A7198">
              <w:rPr>
                <w:rFonts w:asciiTheme="majorHAnsi" w:hAnsiTheme="majorHAnsi"/>
              </w:rPr>
              <w:t>Installation de l'imprimante laser HP LaserJet Pro M203dConfiguration de l'imprimante pour l'impression en réseau</w:t>
            </w:r>
          </w:p>
          <w:p w:rsidR="008A7198" w:rsidRPr="008A7198" w:rsidRDefault="008A7198" w:rsidP="008A7198">
            <w:pPr>
              <w:rPr>
                <w:rFonts w:asciiTheme="majorHAnsi" w:hAnsiTheme="majorHAnsi"/>
              </w:rPr>
            </w:pPr>
            <w:r w:rsidRPr="008A7198">
              <w:rPr>
                <w:rFonts w:asciiTheme="majorHAnsi" w:hAnsiTheme="majorHAnsi"/>
              </w:rPr>
              <w:t>Installation d'un serveur avec Active Directory et DHCP, ajout au domaine</w:t>
            </w:r>
          </w:p>
          <w:p w:rsidR="008A7198" w:rsidRPr="008A7198" w:rsidRDefault="008A7198" w:rsidP="008A7198">
            <w:pPr>
              <w:rPr>
                <w:rFonts w:asciiTheme="majorHAnsi" w:hAnsiTheme="majorHAnsi"/>
              </w:rPr>
            </w:pPr>
            <w:r w:rsidRPr="008A7198">
              <w:rPr>
                <w:rFonts w:asciiTheme="majorHAnsi" w:hAnsiTheme="majorHAnsi"/>
              </w:rPr>
              <w:t xml:space="preserve">Installation du serveur Dell </w:t>
            </w:r>
            <w:proofErr w:type="spellStart"/>
            <w:r w:rsidRPr="008A7198">
              <w:rPr>
                <w:rFonts w:asciiTheme="majorHAnsi" w:hAnsiTheme="majorHAnsi"/>
              </w:rPr>
              <w:t>PowerEdge</w:t>
            </w:r>
            <w:proofErr w:type="spellEnd"/>
            <w:r w:rsidRPr="008A7198">
              <w:rPr>
                <w:rFonts w:asciiTheme="majorHAnsi" w:hAnsiTheme="majorHAnsi"/>
              </w:rPr>
              <w:t xml:space="preserve"> R740, Configuration d'Active Directory pour gérer les utilisateurs et les ordinateurs du réseau, Configuration de DHCP pour attribuer des adresses IP aux ordinateurs du réseau, Ajout du serveur au domaine </w:t>
            </w:r>
            <w:proofErr w:type="spellStart"/>
            <w:r w:rsidRPr="008A7198">
              <w:rPr>
                <w:rFonts w:asciiTheme="majorHAnsi" w:hAnsiTheme="majorHAnsi"/>
              </w:rPr>
              <w:t>Cogestra</w:t>
            </w:r>
            <w:proofErr w:type="spellEnd"/>
          </w:p>
          <w:p w:rsidR="008A7198" w:rsidRPr="008A7198" w:rsidRDefault="008A7198" w:rsidP="008A7198">
            <w:pPr>
              <w:rPr>
                <w:rFonts w:asciiTheme="majorHAnsi" w:hAnsiTheme="majorHAnsi"/>
              </w:rPr>
            </w:pPr>
          </w:p>
        </w:tc>
      </w:tr>
      <w:tr w:rsidR="008A7198" w:rsidRPr="008A7198" w:rsidTr="008A7198">
        <w:tc>
          <w:tcPr>
            <w:tcW w:w="1668" w:type="dxa"/>
          </w:tcPr>
          <w:p w:rsidR="008A7198" w:rsidRPr="008A7198" w:rsidRDefault="008A7198" w:rsidP="008A7198">
            <w:pPr>
              <w:jc w:val="both"/>
            </w:pPr>
            <w:r w:rsidRPr="008A7198">
              <w:t>Jeudi</w:t>
            </w:r>
          </w:p>
        </w:tc>
        <w:tc>
          <w:tcPr>
            <w:tcW w:w="7544" w:type="dxa"/>
          </w:tcPr>
          <w:p w:rsidR="008A7198" w:rsidRPr="008A7198" w:rsidRDefault="008A7198" w:rsidP="008A7198">
            <w:pPr>
              <w:rPr>
                <w:rFonts w:asciiTheme="majorHAnsi" w:hAnsiTheme="majorHAnsi"/>
              </w:rPr>
            </w:pPr>
            <w:r w:rsidRPr="008A7198">
              <w:rPr>
                <w:rFonts w:asciiTheme="majorHAnsi" w:hAnsiTheme="majorHAnsi"/>
              </w:rPr>
              <w:t>Test de RED sur le serveur</w:t>
            </w:r>
          </w:p>
          <w:p w:rsidR="008A7198" w:rsidRPr="008A7198" w:rsidRDefault="008A7198" w:rsidP="008A7198">
            <w:pPr>
              <w:rPr>
                <w:rFonts w:asciiTheme="majorHAnsi" w:hAnsiTheme="majorHAnsi"/>
              </w:rPr>
            </w:pPr>
            <w:r w:rsidRPr="008A7198">
              <w:rPr>
                <w:rFonts w:asciiTheme="majorHAnsi" w:hAnsiTheme="majorHAnsi"/>
              </w:rPr>
              <w:t>Vérification de la fonctionnalité de RED, qui permet de restaurer les données du serveur en cas de panne</w:t>
            </w:r>
          </w:p>
          <w:p w:rsidR="008A7198" w:rsidRPr="008A7198" w:rsidRDefault="008A7198" w:rsidP="008A7198">
            <w:pPr>
              <w:rPr>
                <w:rFonts w:asciiTheme="majorHAnsi" w:hAnsiTheme="majorHAnsi"/>
              </w:rPr>
            </w:pPr>
            <w:r w:rsidRPr="008A7198">
              <w:rPr>
                <w:rFonts w:asciiTheme="majorHAnsi" w:hAnsiTheme="majorHAnsi"/>
              </w:rPr>
              <w:t>Rangement du local</w:t>
            </w:r>
          </w:p>
          <w:p w:rsidR="008A7198" w:rsidRPr="008A7198" w:rsidRDefault="008A7198" w:rsidP="008A7198">
            <w:pPr>
              <w:rPr>
                <w:rFonts w:asciiTheme="majorHAnsi" w:hAnsiTheme="majorHAnsi"/>
              </w:rPr>
            </w:pPr>
            <w:r w:rsidRPr="008A7198">
              <w:rPr>
                <w:rFonts w:asciiTheme="majorHAnsi" w:hAnsiTheme="majorHAnsi"/>
              </w:rPr>
              <w:t>Tri des câbles informatiques, Organisation des outils informatiques</w:t>
            </w:r>
          </w:p>
          <w:p w:rsidR="008A7198" w:rsidRPr="008A7198" w:rsidRDefault="008A7198" w:rsidP="008A7198">
            <w:pPr>
              <w:rPr>
                <w:rFonts w:asciiTheme="majorHAnsi" w:hAnsiTheme="majorHAnsi"/>
              </w:rPr>
            </w:pPr>
          </w:p>
        </w:tc>
      </w:tr>
      <w:tr w:rsidR="008A7198" w:rsidRPr="008A7198" w:rsidTr="008A7198">
        <w:tc>
          <w:tcPr>
            <w:tcW w:w="1668" w:type="dxa"/>
          </w:tcPr>
          <w:p w:rsidR="008A7198" w:rsidRPr="008A7198" w:rsidRDefault="008A7198" w:rsidP="008A7198">
            <w:pPr>
              <w:jc w:val="both"/>
            </w:pPr>
            <w:r w:rsidRPr="008A7198">
              <w:t>Vendredi</w:t>
            </w:r>
          </w:p>
          <w:p w:rsidR="008A7198" w:rsidRPr="008A7198" w:rsidRDefault="008A7198" w:rsidP="008A7198">
            <w:pPr>
              <w:jc w:val="both"/>
            </w:pPr>
          </w:p>
        </w:tc>
        <w:tc>
          <w:tcPr>
            <w:tcW w:w="7544" w:type="dxa"/>
          </w:tcPr>
          <w:p w:rsidR="008A7198" w:rsidRPr="008A7198" w:rsidRDefault="008A7198" w:rsidP="008A7198">
            <w:pPr>
              <w:rPr>
                <w:rFonts w:asciiTheme="majorHAnsi" w:hAnsiTheme="majorHAnsi"/>
              </w:rPr>
            </w:pPr>
            <w:r w:rsidRPr="008A7198">
              <w:rPr>
                <w:rFonts w:asciiTheme="majorHAnsi" w:hAnsiTheme="majorHAnsi"/>
              </w:rPr>
              <w:t>Réparation de l'imprimante par une entreprise externe</w:t>
            </w:r>
          </w:p>
          <w:p w:rsidR="008A7198" w:rsidRPr="008A7198" w:rsidRDefault="008A7198" w:rsidP="008A7198">
            <w:pPr>
              <w:rPr>
                <w:rFonts w:asciiTheme="majorHAnsi" w:hAnsiTheme="majorHAnsi"/>
              </w:rPr>
            </w:pPr>
            <w:r w:rsidRPr="008A7198">
              <w:rPr>
                <w:rFonts w:asciiTheme="majorHAnsi" w:hAnsiTheme="majorHAnsi"/>
              </w:rPr>
              <w:t>Réception d'un ordinateur pour le CERN avec une alimentation défectueuse</w:t>
            </w:r>
          </w:p>
          <w:p w:rsidR="008A7198" w:rsidRPr="008A7198" w:rsidRDefault="008A7198" w:rsidP="008A7198">
            <w:pPr>
              <w:rPr>
                <w:rFonts w:asciiTheme="majorHAnsi" w:hAnsiTheme="majorHAnsi"/>
              </w:rPr>
            </w:pPr>
            <w:r w:rsidRPr="008A7198">
              <w:rPr>
                <w:rFonts w:asciiTheme="majorHAnsi" w:hAnsiTheme="majorHAnsi"/>
              </w:rPr>
              <w:t>Envoi de l'ordinateur au service de maintenance de l'entreprise</w:t>
            </w:r>
          </w:p>
          <w:p w:rsidR="008A7198" w:rsidRPr="008A7198" w:rsidRDefault="008A7198" w:rsidP="008A7198">
            <w:pPr>
              <w:rPr>
                <w:rFonts w:asciiTheme="majorHAnsi" w:hAnsiTheme="majorHAnsi"/>
              </w:rPr>
            </w:pPr>
          </w:p>
        </w:tc>
      </w:tr>
    </w:tbl>
    <w:p w:rsidR="008B6289" w:rsidRPr="008A7198" w:rsidRDefault="008B6289" w:rsidP="008A7198">
      <w:pPr>
        <w:rPr>
          <w:rFonts w:asciiTheme="majorHAnsi" w:hAnsiTheme="majorHAnsi"/>
        </w:rPr>
      </w:pPr>
    </w:p>
    <w:p w:rsidR="008A7198" w:rsidRPr="008A7198" w:rsidRDefault="008A7198" w:rsidP="008A7198">
      <w:pPr>
        <w:rPr>
          <w:rFonts w:asciiTheme="majorHAnsi" w:hAnsiTheme="majorHAnsi"/>
        </w:rPr>
      </w:pPr>
    </w:p>
    <w:tbl>
      <w:tblPr>
        <w:tblStyle w:val="Grilledutableau"/>
        <w:tblW w:w="0" w:type="auto"/>
        <w:tblLook w:val="04A0"/>
      </w:tblPr>
      <w:tblGrid>
        <w:gridCol w:w="1668"/>
        <w:gridCol w:w="7544"/>
      </w:tblGrid>
      <w:tr w:rsidR="008A7198" w:rsidRPr="008A7198" w:rsidTr="008A7198">
        <w:tc>
          <w:tcPr>
            <w:tcW w:w="1668" w:type="dxa"/>
          </w:tcPr>
          <w:p w:rsidR="008A7198" w:rsidRPr="008A7198" w:rsidRDefault="008A7198" w:rsidP="008A7198">
            <w:pPr>
              <w:rPr>
                <w:rFonts w:asciiTheme="majorHAnsi" w:hAnsiTheme="majorHAnsi"/>
              </w:rPr>
            </w:pPr>
            <w:r w:rsidRPr="008A7198">
              <w:rPr>
                <w:rFonts w:asciiTheme="majorHAnsi" w:hAnsiTheme="majorHAnsi"/>
              </w:rPr>
              <w:t>Lundi </w:t>
            </w:r>
          </w:p>
        </w:tc>
        <w:tc>
          <w:tcPr>
            <w:tcW w:w="7544" w:type="dxa"/>
          </w:tcPr>
          <w:p w:rsidR="008A7198" w:rsidRPr="008A7198" w:rsidRDefault="008A7198" w:rsidP="008A7198">
            <w:pPr>
              <w:rPr>
                <w:rFonts w:asciiTheme="majorHAnsi" w:hAnsiTheme="majorHAnsi"/>
              </w:rPr>
            </w:pPr>
            <w:r w:rsidRPr="008A7198">
              <w:rPr>
                <w:rFonts w:asciiTheme="majorHAnsi" w:hAnsiTheme="majorHAnsi"/>
              </w:rPr>
              <w:t xml:space="preserve">Montage d'un des premier pc pour le cerne puis livraison </w:t>
            </w:r>
            <w:proofErr w:type="spellStart"/>
            <w:r w:rsidRPr="008A7198">
              <w:rPr>
                <w:rFonts w:asciiTheme="majorHAnsi" w:hAnsiTheme="majorHAnsi"/>
              </w:rPr>
              <w:t>écrant</w:t>
            </w:r>
            <w:proofErr w:type="spellEnd"/>
            <w:r w:rsidRPr="008A7198">
              <w:rPr>
                <w:rFonts w:asciiTheme="majorHAnsi" w:hAnsiTheme="majorHAnsi"/>
              </w:rPr>
              <w:t xml:space="preserve"> au cerne.</w:t>
            </w:r>
          </w:p>
        </w:tc>
      </w:tr>
      <w:tr w:rsidR="008A7198" w:rsidRPr="008A7198" w:rsidTr="008A7198">
        <w:tc>
          <w:tcPr>
            <w:tcW w:w="1668" w:type="dxa"/>
          </w:tcPr>
          <w:p w:rsidR="008A7198" w:rsidRPr="008A7198" w:rsidRDefault="008A7198" w:rsidP="008A7198">
            <w:pPr>
              <w:rPr>
                <w:rFonts w:asciiTheme="majorHAnsi" w:hAnsiTheme="majorHAnsi"/>
              </w:rPr>
            </w:pPr>
            <w:r w:rsidRPr="008A7198">
              <w:rPr>
                <w:rFonts w:asciiTheme="majorHAnsi" w:hAnsiTheme="majorHAnsi"/>
              </w:rPr>
              <w:t>Mardi </w:t>
            </w:r>
          </w:p>
        </w:tc>
        <w:tc>
          <w:tcPr>
            <w:tcW w:w="7544" w:type="dxa"/>
          </w:tcPr>
          <w:p w:rsidR="008A7198" w:rsidRPr="008A7198" w:rsidRDefault="008A7198" w:rsidP="008A7198">
            <w:pPr>
              <w:rPr>
                <w:rFonts w:asciiTheme="majorHAnsi" w:hAnsiTheme="majorHAnsi"/>
              </w:rPr>
            </w:pPr>
            <w:r w:rsidRPr="008A7198">
              <w:rPr>
                <w:rFonts w:asciiTheme="majorHAnsi" w:hAnsiTheme="majorHAnsi"/>
              </w:rPr>
              <w:t>Installation de RAM et SSD puis configuration d'un pc all in one, et une autre demande pareil l'après midi.</w:t>
            </w:r>
          </w:p>
        </w:tc>
      </w:tr>
      <w:tr w:rsidR="008A7198" w:rsidRPr="008A7198" w:rsidTr="008A7198">
        <w:tc>
          <w:tcPr>
            <w:tcW w:w="1668" w:type="dxa"/>
          </w:tcPr>
          <w:p w:rsidR="008A7198" w:rsidRPr="008A7198" w:rsidRDefault="008A7198" w:rsidP="008A7198">
            <w:pPr>
              <w:rPr>
                <w:rFonts w:asciiTheme="majorHAnsi" w:hAnsiTheme="majorHAnsi"/>
              </w:rPr>
            </w:pPr>
            <w:r w:rsidRPr="008A7198">
              <w:rPr>
                <w:rFonts w:asciiTheme="majorHAnsi" w:hAnsiTheme="majorHAnsi"/>
              </w:rPr>
              <w:t>Mercredi </w:t>
            </w:r>
          </w:p>
        </w:tc>
        <w:tc>
          <w:tcPr>
            <w:tcW w:w="7544" w:type="dxa"/>
          </w:tcPr>
          <w:p w:rsidR="008A7198" w:rsidRPr="008A7198" w:rsidRDefault="008A7198" w:rsidP="008A7198">
            <w:pPr>
              <w:rPr>
                <w:rFonts w:asciiTheme="majorHAnsi" w:hAnsiTheme="majorHAnsi"/>
              </w:rPr>
            </w:pPr>
            <w:r w:rsidRPr="008A7198">
              <w:rPr>
                <w:rFonts w:asciiTheme="majorHAnsi" w:hAnsiTheme="majorHAnsi"/>
              </w:rPr>
              <w:t>Montage du second pc pour le cerne avec configuration du bios et livraison du premier pc pour le cerne.</w:t>
            </w:r>
          </w:p>
        </w:tc>
      </w:tr>
      <w:tr w:rsidR="008A7198" w:rsidRPr="008A7198" w:rsidTr="008A7198">
        <w:tc>
          <w:tcPr>
            <w:tcW w:w="1668" w:type="dxa"/>
          </w:tcPr>
          <w:p w:rsidR="008A7198" w:rsidRPr="008A7198" w:rsidRDefault="008A7198" w:rsidP="008A7198">
            <w:pPr>
              <w:rPr>
                <w:rFonts w:asciiTheme="majorHAnsi" w:hAnsiTheme="majorHAnsi"/>
              </w:rPr>
            </w:pPr>
            <w:r w:rsidRPr="008A7198">
              <w:rPr>
                <w:rFonts w:asciiTheme="majorHAnsi" w:hAnsiTheme="majorHAnsi"/>
              </w:rPr>
              <w:t>Jeudi </w:t>
            </w:r>
          </w:p>
        </w:tc>
        <w:tc>
          <w:tcPr>
            <w:tcW w:w="7544" w:type="dxa"/>
          </w:tcPr>
          <w:p w:rsidR="008A7198" w:rsidRPr="008A7198" w:rsidRDefault="008A7198" w:rsidP="008A7198">
            <w:pPr>
              <w:rPr>
                <w:rFonts w:asciiTheme="majorHAnsi" w:hAnsiTheme="majorHAnsi"/>
              </w:rPr>
            </w:pPr>
            <w:r w:rsidRPr="008A7198">
              <w:rPr>
                <w:rFonts w:asciiTheme="majorHAnsi" w:hAnsiTheme="majorHAnsi"/>
              </w:rPr>
              <w:t xml:space="preserve">Montage du dernier pc pour le cerne avec </w:t>
            </w:r>
            <w:proofErr w:type="gramStart"/>
            <w:r w:rsidRPr="008A7198">
              <w:rPr>
                <w:rFonts w:asciiTheme="majorHAnsi" w:hAnsiTheme="majorHAnsi"/>
              </w:rPr>
              <w:t xml:space="preserve">les </w:t>
            </w:r>
            <w:proofErr w:type="spellStart"/>
            <w:r w:rsidRPr="008A7198">
              <w:rPr>
                <w:rFonts w:asciiTheme="majorHAnsi" w:hAnsiTheme="majorHAnsi"/>
              </w:rPr>
              <w:t>meme</w:t>
            </w:r>
            <w:proofErr w:type="spellEnd"/>
            <w:r w:rsidRPr="008A7198">
              <w:rPr>
                <w:rFonts w:asciiTheme="majorHAnsi" w:hAnsiTheme="majorHAnsi"/>
              </w:rPr>
              <w:t xml:space="preserve"> demande</w:t>
            </w:r>
            <w:proofErr w:type="gramEnd"/>
            <w:r w:rsidRPr="008A7198">
              <w:rPr>
                <w:rFonts w:asciiTheme="majorHAnsi" w:hAnsiTheme="majorHAnsi"/>
              </w:rPr>
              <w:t xml:space="preserve"> puis réparation d'un pc acer avec installation de Windows 10</w:t>
            </w:r>
          </w:p>
        </w:tc>
      </w:tr>
      <w:tr w:rsidR="008A7198" w:rsidRPr="008A7198" w:rsidTr="008A7198">
        <w:tc>
          <w:tcPr>
            <w:tcW w:w="1668" w:type="dxa"/>
          </w:tcPr>
          <w:p w:rsidR="008A7198" w:rsidRPr="008A7198" w:rsidRDefault="008A7198" w:rsidP="008A7198">
            <w:pPr>
              <w:rPr>
                <w:rFonts w:asciiTheme="majorHAnsi" w:hAnsiTheme="majorHAnsi"/>
              </w:rPr>
            </w:pPr>
            <w:r w:rsidRPr="008A7198">
              <w:rPr>
                <w:rFonts w:asciiTheme="majorHAnsi" w:hAnsiTheme="majorHAnsi"/>
              </w:rPr>
              <w:t>Vendredi </w:t>
            </w:r>
          </w:p>
        </w:tc>
        <w:tc>
          <w:tcPr>
            <w:tcW w:w="7544" w:type="dxa"/>
          </w:tcPr>
          <w:p w:rsidR="008A7198" w:rsidRPr="008A7198" w:rsidRDefault="008A7198" w:rsidP="008A7198">
            <w:pPr>
              <w:rPr>
                <w:rFonts w:asciiTheme="majorHAnsi" w:hAnsiTheme="majorHAnsi"/>
              </w:rPr>
            </w:pPr>
            <w:r w:rsidRPr="008A7198">
              <w:rPr>
                <w:rFonts w:asciiTheme="majorHAnsi" w:hAnsiTheme="majorHAnsi"/>
              </w:rPr>
              <w:t xml:space="preserve">Rangement du local, et réparation d'un pc. Et </w:t>
            </w:r>
            <w:proofErr w:type="spellStart"/>
            <w:r w:rsidRPr="008A7198">
              <w:rPr>
                <w:rFonts w:asciiTheme="majorHAnsi" w:hAnsiTheme="majorHAnsi"/>
              </w:rPr>
              <w:t>intervetion</w:t>
            </w:r>
            <w:proofErr w:type="spellEnd"/>
            <w:r w:rsidRPr="008A7198">
              <w:rPr>
                <w:rFonts w:asciiTheme="majorHAnsi" w:hAnsiTheme="majorHAnsi"/>
              </w:rPr>
              <w:t xml:space="preserve"> pour une entreprise activation de Microsoft Teams et Office   </w:t>
            </w:r>
          </w:p>
        </w:tc>
      </w:tr>
    </w:tbl>
    <w:p w:rsidR="008A7198" w:rsidRPr="008A7198" w:rsidRDefault="008A7198" w:rsidP="008A7198">
      <w:pPr>
        <w:rPr>
          <w:rFonts w:asciiTheme="majorHAnsi" w:hAnsiTheme="majorHAnsi"/>
        </w:rPr>
      </w:pPr>
    </w:p>
    <w:sectPr w:rsidR="008A7198" w:rsidRPr="008A7198" w:rsidSect="008B62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A7198"/>
    <w:rsid w:val="008A7198"/>
    <w:rsid w:val="008B62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28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A71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A7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8A7198"/>
    <w:rPr>
      <w:b/>
      <w:bCs/>
    </w:rPr>
  </w:style>
  <w:style w:type="paragraph" w:styleId="Sansinterligne">
    <w:name w:val="No Spacing"/>
    <w:uiPriority w:val="1"/>
    <w:qFormat/>
    <w:rsid w:val="008A719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1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357</Words>
  <Characters>1964</Characters>
  <Application>Microsoft Office Word</Application>
  <DocSecurity>0</DocSecurity>
  <Lines>16</Lines>
  <Paragraphs>4</Paragraphs>
  <ScaleCrop>false</ScaleCrop>
  <Company>BTS SIO</Company>
  <LinksUpToDate>false</LinksUpToDate>
  <CharactersWithSpaces>2317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spign</dc:creator>
  <cp:lastModifiedBy>spign</cp:lastModifiedBy>
  <cp:revision>1</cp:revision>
  <dcterms:created xsi:type="dcterms:W3CDTF">2024-03-20T09:22:00Z</dcterms:created>
  <dcterms:modified xsi:type="dcterms:W3CDTF">2024-03-20T09:31:00Z</dcterms:modified>
</cp:coreProperties>
</file>